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CCF7F" w14:textId="12A5D07D" w:rsidR="00F02F51" w:rsidRPr="006D185B" w:rsidRDefault="00457D57" w:rsidP="006D185B">
      <w:pPr>
        <w:jc w:val="center"/>
        <w:rPr>
          <w:b/>
          <w:bCs/>
          <w:u w:val="single"/>
        </w:rPr>
      </w:pPr>
      <w:r w:rsidRPr="006D185B">
        <w:rPr>
          <w:b/>
          <w:bCs/>
          <w:u w:val="single"/>
        </w:rPr>
        <w:t>Chapter 6</w:t>
      </w:r>
    </w:p>
    <w:p w14:paraId="7E3C00AE" w14:textId="5EF31908" w:rsidR="00457D57" w:rsidRDefault="00457D57"/>
    <w:p w14:paraId="0240A779" w14:textId="77777777" w:rsidR="00EE6D47" w:rsidRDefault="00457D57" w:rsidP="00EE6D47">
      <w:pPr>
        <w:rPr>
          <w:rFonts w:ascii="inherit" w:hAnsi="inherit"/>
          <w:color w:val="000000"/>
          <w:shd w:val="clear" w:color="auto" w:fill="FFFFFF"/>
        </w:rPr>
      </w:pPr>
      <w:r>
        <w:rPr>
          <w:rStyle w:val="blue1"/>
          <w:rFonts w:ascii="inherit" w:hAnsi="inherit"/>
          <w:b/>
          <w:bCs/>
          <w:color w:val="007099"/>
          <w:bdr w:val="none" w:sz="0" w:space="0" w:color="auto" w:frame="1"/>
        </w:rPr>
        <w:t>R6.1.</w:t>
      </w:r>
      <w:r>
        <w:rPr>
          <w:rFonts w:ascii="inherit" w:hAnsi="inherit"/>
          <w:color w:val="000000"/>
          <w:shd w:val="clear" w:color="auto" w:fill="FFFFFF"/>
        </w:rPr>
        <w:t xml:space="preserve"> </w:t>
      </w:r>
      <w:hyperlink r:id="rId4" w:anchor="c06-feafxd-0001" w:history="1">
        <w:r>
          <w:rPr>
            <w:rStyle w:val="red"/>
            <w:rFonts w:ascii="inherit" w:hAnsi="inherit"/>
            <w:b/>
            <w:bCs/>
            <w:color w:val="B22222"/>
            <w:bdr w:val="none" w:sz="0" w:space="0" w:color="auto" w:frame="1"/>
          </w:rPr>
          <w:t>(LO 1)</w:t>
        </w:r>
      </w:hyperlink>
      <w:r>
        <w:rPr>
          <w:rFonts w:ascii="inherit" w:hAnsi="inherit"/>
          <w:color w:val="000000"/>
          <w:shd w:val="clear" w:color="auto" w:fill="FFFFFF"/>
        </w:rPr>
        <w:t xml:space="preserve"> If an auditor does not intend to rely on internal controls in the audit, does the auditor need to obtain an understanding of internal control? Explain.</w:t>
      </w:r>
    </w:p>
    <w:p w14:paraId="0627BDF9" w14:textId="7B3A2F97" w:rsidR="00EE6D47" w:rsidRPr="00EE6D47" w:rsidRDefault="00EE6D47" w:rsidP="00EE6D47">
      <w:pPr>
        <w:rPr>
          <w:rFonts w:ascii="inherit" w:hAnsi="inherit"/>
          <w:color w:val="000000"/>
          <w:shd w:val="clear" w:color="auto" w:fill="FFFFFF"/>
        </w:rPr>
      </w:pPr>
      <w:r w:rsidRPr="00EE6D47">
        <w:rPr>
          <w:rFonts w:ascii="Times New Roman" w:eastAsia="Times New Roman" w:hAnsi="Times New Roman" w:cs="Times New Roman"/>
          <w:sz w:val="24"/>
          <w:szCs w:val="24"/>
          <w:lang w:val="en"/>
        </w:rPr>
        <w:t>R6.4. (LO 2) Explain why an auditor would be interested in the functioning of the human resources department within an organization.</w:t>
      </w:r>
    </w:p>
    <w:p w14:paraId="28919ED7" w14:textId="77777777" w:rsidR="003570DF" w:rsidRDefault="00EE6D47" w:rsidP="003570DF">
      <w:pPr>
        <w:spacing w:after="0" w:line="240" w:lineRule="auto"/>
        <w:rPr>
          <w:rFonts w:ascii="Times New Roman" w:eastAsia="Times New Roman" w:hAnsi="Times New Roman" w:cs="Times New Roman"/>
          <w:sz w:val="24"/>
          <w:szCs w:val="24"/>
          <w:lang w:val="en"/>
        </w:rPr>
      </w:pPr>
      <w:r w:rsidRPr="00EE6D47">
        <w:rPr>
          <w:rFonts w:ascii="Times New Roman" w:eastAsia="Times New Roman" w:hAnsi="Times New Roman" w:cs="Times New Roman"/>
          <w:sz w:val="24"/>
          <w:szCs w:val="24"/>
          <w:lang w:val="en"/>
        </w:rPr>
        <w:t>R6.5. (LO 2) For a retail entity, give some examples of risks that should be considered in the risk assessment process. Which of these risks would be relevant to a retailer's financial reporting? Explain.</w:t>
      </w:r>
    </w:p>
    <w:p w14:paraId="6625F235" w14:textId="77777777" w:rsidR="003570DF" w:rsidRDefault="003570DF" w:rsidP="003570DF">
      <w:pPr>
        <w:spacing w:after="0" w:line="240" w:lineRule="auto"/>
        <w:rPr>
          <w:rFonts w:ascii="Times New Roman" w:eastAsia="Times New Roman" w:hAnsi="Times New Roman" w:cs="Times New Roman"/>
          <w:sz w:val="24"/>
          <w:szCs w:val="24"/>
          <w:lang w:val="en"/>
        </w:rPr>
      </w:pPr>
    </w:p>
    <w:p w14:paraId="75CA44FB" w14:textId="75876476" w:rsidR="003570DF" w:rsidRPr="003570DF" w:rsidRDefault="003570DF" w:rsidP="003570DF">
      <w:pPr>
        <w:spacing w:after="0" w:line="240" w:lineRule="auto"/>
        <w:rPr>
          <w:rFonts w:ascii="Times New Roman" w:eastAsia="Times New Roman" w:hAnsi="Times New Roman" w:cs="Times New Roman"/>
          <w:sz w:val="24"/>
          <w:szCs w:val="24"/>
          <w:lang w:val="en"/>
        </w:rPr>
      </w:pPr>
      <w:r w:rsidRPr="003570DF">
        <w:rPr>
          <w:rFonts w:ascii="Times New Roman" w:eastAsia="Times New Roman" w:hAnsi="Times New Roman" w:cs="Times New Roman"/>
          <w:sz w:val="24"/>
          <w:szCs w:val="24"/>
          <w:lang w:val="en"/>
        </w:rPr>
        <w:t xml:space="preserve">AP6.1. (LO 1) Understanding client controls Parsons &amp; Co, LLC, an audit firm, has audited Cascade Motors, a manufacturer of auto parts, for the last two years. Dereck Miller, a first-year auditor, has noted that the IT auditor has evaluated IT general controls (ITGC) as strong. Dereck notes that because ITGC's are strong, controls over program changes are strong. Therefore, Dereck concludes they </w:t>
      </w:r>
      <w:proofErr w:type="gramStart"/>
      <w:r w:rsidRPr="003570DF">
        <w:rPr>
          <w:rFonts w:ascii="Times New Roman" w:eastAsia="Times New Roman" w:hAnsi="Times New Roman" w:cs="Times New Roman"/>
          <w:sz w:val="24"/>
          <w:szCs w:val="24"/>
          <w:lang w:val="en"/>
        </w:rPr>
        <w:t>don't</w:t>
      </w:r>
      <w:proofErr w:type="gramEnd"/>
      <w:r w:rsidRPr="003570DF">
        <w:rPr>
          <w:rFonts w:ascii="Times New Roman" w:eastAsia="Times New Roman" w:hAnsi="Times New Roman" w:cs="Times New Roman"/>
          <w:sz w:val="24"/>
          <w:szCs w:val="24"/>
          <w:lang w:val="en"/>
        </w:rPr>
        <w:t xml:space="preserve"> need to do additional work to understand internal controls at Cascade Motors.</w:t>
      </w:r>
    </w:p>
    <w:p w14:paraId="53699ADC" w14:textId="77777777" w:rsidR="002A2175" w:rsidRDefault="002A2175" w:rsidP="002A2175">
      <w:pPr>
        <w:spacing w:after="0" w:line="240" w:lineRule="auto"/>
        <w:rPr>
          <w:rFonts w:ascii="Times New Roman" w:eastAsia="Times New Roman" w:hAnsi="Times New Roman" w:cs="Times New Roman"/>
          <w:sz w:val="24"/>
          <w:szCs w:val="24"/>
          <w:lang w:val="en"/>
        </w:rPr>
      </w:pPr>
    </w:p>
    <w:p w14:paraId="7AA81DF1" w14:textId="1E919E10" w:rsidR="002A2175" w:rsidRDefault="002A2175" w:rsidP="002A2175">
      <w:pPr>
        <w:spacing w:after="0" w:line="240" w:lineRule="auto"/>
        <w:rPr>
          <w:rFonts w:ascii="Times New Roman" w:eastAsia="Times New Roman" w:hAnsi="Times New Roman" w:cs="Times New Roman"/>
          <w:sz w:val="24"/>
          <w:szCs w:val="24"/>
          <w:lang w:val="en"/>
        </w:rPr>
      </w:pPr>
      <w:r w:rsidRPr="002A2175">
        <w:rPr>
          <w:rFonts w:ascii="Times New Roman" w:eastAsia="Times New Roman" w:hAnsi="Times New Roman" w:cs="Times New Roman"/>
          <w:sz w:val="24"/>
          <w:szCs w:val="24"/>
          <w:lang w:val="en"/>
        </w:rPr>
        <w:t xml:space="preserve">Required </w:t>
      </w:r>
    </w:p>
    <w:p w14:paraId="62BAB685" w14:textId="2FF8E64E" w:rsidR="002A2175" w:rsidRPr="002A2175" w:rsidRDefault="002A2175" w:rsidP="002A2175">
      <w:pPr>
        <w:spacing w:after="0" w:line="240" w:lineRule="auto"/>
        <w:rPr>
          <w:rFonts w:ascii="Times New Roman" w:eastAsia="Times New Roman" w:hAnsi="Times New Roman" w:cs="Times New Roman"/>
          <w:sz w:val="24"/>
          <w:szCs w:val="24"/>
          <w:lang w:val="en"/>
        </w:rPr>
      </w:pPr>
      <w:r w:rsidRPr="002A2175">
        <w:rPr>
          <w:rFonts w:ascii="Times New Roman" w:eastAsia="Times New Roman" w:hAnsi="Times New Roman" w:cs="Times New Roman"/>
          <w:sz w:val="24"/>
          <w:szCs w:val="24"/>
          <w:lang w:val="en"/>
        </w:rPr>
        <w:t>Evaluate Dereck's comments about the need to do additional work to understand internal controls.</w:t>
      </w:r>
    </w:p>
    <w:p w14:paraId="238F61E5" w14:textId="58C9D875" w:rsidR="00EE6D47" w:rsidRDefault="00EE6D47"/>
    <w:p w14:paraId="18DFE8CD" w14:textId="77777777" w:rsidR="002A2175" w:rsidRDefault="003570DF" w:rsidP="003570DF">
      <w:pPr>
        <w:spacing w:after="0" w:line="240" w:lineRule="auto"/>
        <w:rPr>
          <w:rFonts w:ascii="Times New Roman" w:eastAsia="Times New Roman" w:hAnsi="Times New Roman" w:cs="Times New Roman"/>
          <w:sz w:val="24"/>
          <w:szCs w:val="24"/>
          <w:lang w:val="en"/>
        </w:rPr>
      </w:pPr>
      <w:r w:rsidRPr="003570DF">
        <w:rPr>
          <w:rFonts w:ascii="Times New Roman" w:eastAsia="Times New Roman" w:hAnsi="Times New Roman" w:cs="Times New Roman"/>
          <w:sz w:val="24"/>
          <w:szCs w:val="24"/>
          <w:lang w:val="en"/>
        </w:rPr>
        <w:t xml:space="preserve">AP6.4. (LO 2) Understanding the control environment Peterson, CPA, is auditing the financial statements of a publicly held manufacturing company, Amalgamated Products, Inc. In complying with the PCAOB standards, Peterson seeks to obtain an understanding of </w:t>
      </w:r>
      <w:proofErr w:type="spellStart"/>
      <w:r w:rsidRPr="003570DF">
        <w:rPr>
          <w:rFonts w:ascii="Times New Roman" w:eastAsia="Times New Roman" w:hAnsi="Times New Roman" w:cs="Times New Roman"/>
          <w:sz w:val="24"/>
          <w:szCs w:val="24"/>
          <w:lang w:val="en"/>
        </w:rPr>
        <w:t>Amalgamated's</w:t>
      </w:r>
      <w:proofErr w:type="spellEnd"/>
      <w:r w:rsidRPr="003570DF">
        <w:rPr>
          <w:rFonts w:ascii="Times New Roman" w:eastAsia="Times New Roman" w:hAnsi="Times New Roman" w:cs="Times New Roman"/>
          <w:sz w:val="24"/>
          <w:szCs w:val="24"/>
          <w:lang w:val="en"/>
        </w:rPr>
        <w:t xml:space="preserve"> control environment. </w:t>
      </w:r>
    </w:p>
    <w:p w14:paraId="261157BE" w14:textId="77777777" w:rsidR="002A2175" w:rsidRDefault="002A2175" w:rsidP="003570DF">
      <w:pPr>
        <w:spacing w:after="0" w:line="240" w:lineRule="auto"/>
        <w:rPr>
          <w:rFonts w:ascii="Times New Roman" w:eastAsia="Times New Roman" w:hAnsi="Times New Roman" w:cs="Times New Roman"/>
          <w:sz w:val="24"/>
          <w:szCs w:val="24"/>
          <w:lang w:val="en"/>
        </w:rPr>
      </w:pPr>
    </w:p>
    <w:p w14:paraId="5D74DA57" w14:textId="1566DBF7" w:rsidR="002A2175" w:rsidRDefault="003570DF" w:rsidP="003570DF">
      <w:pPr>
        <w:spacing w:after="0" w:line="240" w:lineRule="auto"/>
        <w:rPr>
          <w:rFonts w:ascii="Times New Roman" w:eastAsia="Times New Roman" w:hAnsi="Times New Roman" w:cs="Times New Roman"/>
          <w:sz w:val="24"/>
          <w:szCs w:val="24"/>
          <w:lang w:val="en"/>
        </w:rPr>
      </w:pPr>
      <w:r w:rsidRPr="003570DF">
        <w:rPr>
          <w:rFonts w:ascii="Times New Roman" w:eastAsia="Times New Roman" w:hAnsi="Times New Roman" w:cs="Times New Roman"/>
          <w:sz w:val="24"/>
          <w:szCs w:val="24"/>
          <w:lang w:val="en"/>
        </w:rPr>
        <w:t xml:space="preserve">Required </w:t>
      </w:r>
    </w:p>
    <w:p w14:paraId="1863F705" w14:textId="77777777" w:rsidR="002A2175" w:rsidRDefault="003570DF" w:rsidP="003570DF">
      <w:pPr>
        <w:spacing w:after="0" w:line="240" w:lineRule="auto"/>
        <w:rPr>
          <w:rFonts w:ascii="Times New Roman" w:eastAsia="Times New Roman" w:hAnsi="Times New Roman" w:cs="Times New Roman"/>
          <w:sz w:val="24"/>
          <w:szCs w:val="24"/>
          <w:lang w:val="en"/>
        </w:rPr>
      </w:pPr>
      <w:r w:rsidRPr="003570DF">
        <w:rPr>
          <w:rFonts w:ascii="Times New Roman" w:eastAsia="Times New Roman" w:hAnsi="Times New Roman" w:cs="Times New Roman"/>
          <w:sz w:val="24"/>
          <w:szCs w:val="24"/>
          <w:lang w:val="en"/>
        </w:rPr>
        <w:t xml:space="preserve">Identify the control environment factors that can impact the effectiveness of the other components of internal control. </w:t>
      </w:r>
    </w:p>
    <w:p w14:paraId="75C1BB61" w14:textId="66E91F55" w:rsidR="003570DF" w:rsidRPr="003570DF" w:rsidRDefault="003570DF" w:rsidP="003570DF">
      <w:pPr>
        <w:spacing w:after="0" w:line="240" w:lineRule="auto"/>
        <w:rPr>
          <w:rFonts w:ascii="Times New Roman" w:eastAsia="Times New Roman" w:hAnsi="Times New Roman" w:cs="Times New Roman"/>
          <w:sz w:val="24"/>
          <w:szCs w:val="24"/>
          <w:lang w:val="en"/>
        </w:rPr>
      </w:pPr>
      <w:r w:rsidRPr="003570DF">
        <w:rPr>
          <w:rFonts w:ascii="Times New Roman" w:eastAsia="Times New Roman" w:hAnsi="Times New Roman" w:cs="Times New Roman"/>
          <w:sz w:val="24"/>
          <w:szCs w:val="24"/>
          <w:lang w:val="en"/>
        </w:rPr>
        <w:t>What effect may the preliminary audit strategy have on the required level of understanding of the control environment factors?</w:t>
      </w:r>
    </w:p>
    <w:p w14:paraId="5281EE59" w14:textId="025FD2AB" w:rsidR="003570DF" w:rsidRDefault="003570DF"/>
    <w:p w14:paraId="60679039" w14:textId="77777777" w:rsidR="006D185B" w:rsidRDefault="006D185B" w:rsidP="006D185B">
      <w:pPr>
        <w:spacing w:after="0" w:line="240" w:lineRule="auto"/>
        <w:rPr>
          <w:rFonts w:ascii="Times New Roman" w:eastAsia="Times New Roman" w:hAnsi="Times New Roman" w:cs="Times New Roman"/>
          <w:sz w:val="24"/>
          <w:szCs w:val="24"/>
          <w:lang w:val="en"/>
        </w:rPr>
      </w:pPr>
      <w:r w:rsidRPr="006D185B">
        <w:rPr>
          <w:rFonts w:ascii="Times New Roman" w:eastAsia="Times New Roman" w:hAnsi="Times New Roman" w:cs="Times New Roman"/>
          <w:sz w:val="24"/>
          <w:szCs w:val="24"/>
          <w:lang w:val="en"/>
        </w:rPr>
        <w:t>AP6.5. (LO 2) Control environment at a large company A large international bank is experiencing bad publicity surrounding huge fraud losses in its foreign currency department. Accusations are being made in the press that a rogue trader blamed for the losses was operating outside the official bank guidelines, with the tacit approval of senior management in the department because of the large profits made by this trader in previous years. The press claims it was common knowledge in the foreign currency department that strict policies and procedures surrounding the size of trades and the processes for balancing out trades at the end of each day were not to be followed if the trader had verbally informed his supervisor of the trade. The press is also suggesting that the problems are not confined to the foreign currency department.</w:t>
      </w:r>
    </w:p>
    <w:p w14:paraId="682672DE" w14:textId="77777777" w:rsidR="006D185B" w:rsidRDefault="006D185B" w:rsidP="006D185B">
      <w:pPr>
        <w:spacing w:after="0" w:line="240" w:lineRule="auto"/>
        <w:rPr>
          <w:rFonts w:ascii="Times New Roman" w:eastAsia="Times New Roman" w:hAnsi="Times New Roman" w:cs="Times New Roman"/>
          <w:sz w:val="24"/>
          <w:szCs w:val="24"/>
          <w:lang w:val="en"/>
        </w:rPr>
      </w:pPr>
    </w:p>
    <w:p w14:paraId="0EE0D935" w14:textId="77777777" w:rsidR="006D185B" w:rsidRDefault="006D185B" w:rsidP="006D185B">
      <w:pPr>
        <w:spacing w:after="0" w:line="240" w:lineRule="auto"/>
        <w:rPr>
          <w:rFonts w:ascii="Times New Roman" w:eastAsia="Times New Roman" w:hAnsi="Times New Roman" w:cs="Times New Roman"/>
          <w:sz w:val="24"/>
          <w:szCs w:val="24"/>
          <w:lang w:val="en"/>
        </w:rPr>
      </w:pPr>
      <w:r w:rsidRPr="006D185B">
        <w:rPr>
          <w:rFonts w:ascii="Times New Roman" w:eastAsia="Times New Roman" w:hAnsi="Times New Roman" w:cs="Times New Roman"/>
          <w:sz w:val="24"/>
          <w:szCs w:val="24"/>
          <w:lang w:val="en"/>
        </w:rPr>
        <w:t xml:space="preserve">Required </w:t>
      </w:r>
    </w:p>
    <w:p w14:paraId="2270A285" w14:textId="2611AB2E" w:rsidR="006D185B" w:rsidRPr="006D185B" w:rsidRDefault="006D185B" w:rsidP="006D185B">
      <w:pPr>
        <w:spacing w:after="0" w:line="240" w:lineRule="auto"/>
        <w:rPr>
          <w:rFonts w:ascii="Times New Roman" w:eastAsia="Times New Roman" w:hAnsi="Times New Roman" w:cs="Times New Roman"/>
          <w:sz w:val="24"/>
          <w:szCs w:val="24"/>
          <w:lang w:val="en"/>
        </w:rPr>
      </w:pPr>
      <w:r w:rsidRPr="006D185B">
        <w:rPr>
          <w:rFonts w:ascii="Times New Roman" w:eastAsia="Times New Roman" w:hAnsi="Times New Roman" w:cs="Times New Roman"/>
          <w:sz w:val="24"/>
          <w:szCs w:val="24"/>
          <w:lang w:val="en"/>
        </w:rPr>
        <w:t>Discuss the control environment at this large international bank assuming the press reports are correct. Which parts appear to be most deficient?</w:t>
      </w:r>
    </w:p>
    <w:p w14:paraId="312197E7" w14:textId="77777777" w:rsidR="002A2175" w:rsidRPr="003570DF" w:rsidRDefault="002A2175"/>
    <w:sectPr w:rsidR="002A2175" w:rsidRPr="003570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F51"/>
    <w:rsid w:val="002A2175"/>
    <w:rsid w:val="002E0C3D"/>
    <w:rsid w:val="003570DF"/>
    <w:rsid w:val="00457D57"/>
    <w:rsid w:val="006D185B"/>
    <w:rsid w:val="00EE6D47"/>
    <w:rsid w:val="00F02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ADA6"/>
  <w15:chartTrackingRefBased/>
  <w15:docId w15:val="{E8FB7F52-F48E-4F95-A8C7-705810049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ue1">
    <w:name w:val="blue1"/>
    <w:basedOn w:val="DefaultParagraphFont"/>
    <w:rsid w:val="00457D57"/>
  </w:style>
  <w:style w:type="character" w:customStyle="1" w:styleId="red">
    <w:name w:val="red"/>
    <w:basedOn w:val="DefaultParagraphFont"/>
    <w:rsid w:val="00457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57452">
      <w:bodyDiv w:val="1"/>
      <w:marLeft w:val="0"/>
      <w:marRight w:val="0"/>
      <w:marTop w:val="0"/>
      <w:marBottom w:val="0"/>
      <w:divBdr>
        <w:top w:val="none" w:sz="0" w:space="0" w:color="auto"/>
        <w:left w:val="none" w:sz="0" w:space="0" w:color="auto"/>
        <w:bottom w:val="none" w:sz="0" w:space="0" w:color="auto"/>
        <w:right w:val="none" w:sz="0" w:space="0" w:color="auto"/>
      </w:divBdr>
      <w:divsChild>
        <w:div w:id="416243879">
          <w:marLeft w:val="0"/>
          <w:marRight w:val="0"/>
          <w:marTop w:val="0"/>
          <w:marBottom w:val="0"/>
          <w:divBdr>
            <w:top w:val="none" w:sz="0" w:space="0" w:color="auto"/>
            <w:left w:val="none" w:sz="0" w:space="0" w:color="auto"/>
            <w:bottom w:val="none" w:sz="0" w:space="0" w:color="auto"/>
            <w:right w:val="none" w:sz="0" w:space="0" w:color="auto"/>
          </w:divBdr>
          <w:divsChild>
            <w:div w:id="198577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1699">
      <w:bodyDiv w:val="1"/>
      <w:marLeft w:val="0"/>
      <w:marRight w:val="0"/>
      <w:marTop w:val="0"/>
      <w:marBottom w:val="0"/>
      <w:divBdr>
        <w:top w:val="none" w:sz="0" w:space="0" w:color="auto"/>
        <w:left w:val="none" w:sz="0" w:space="0" w:color="auto"/>
        <w:bottom w:val="none" w:sz="0" w:space="0" w:color="auto"/>
        <w:right w:val="none" w:sz="0" w:space="0" w:color="auto"/>
      </w:divBdr>
      <w:divsChild>
        <w:div w:id="1583491659">
          <w:marLeft w:val="0"/>
          <w:marRight w:val="0"/>
          <w:marTop w:val="0"/>
          <w:marBottom w:val="0"/>
          <w:divBdr>
            <w:top w:val="none" w:sz="0" w:space="0" w:color="auto"/>
            <w:left w:val="none" w:sz="0" w:space="0" w:color="auto"/>
            <w:bottom w:val="none" w:sz="0" w:space="0" w:color="auto"/>
            <w:right w:val="none" w:sz="0" w:space="0" w:color="auto"/>
          </w:divBdr>
          <w:divsChild>
            <w:div w:id="18189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051589">
      <w:bodyDiv w:val="1"/>
      <w:marLeft w:val="0"/>
      <w:marRight w:val="0"/>
      <w:marTop w:val="0"/>
      <w:marBottom w:val="0"/>
      <w:divBdr>
        <w:top w:val="none" w:sz="0" w:space="0" w:color="auto"/>
        <w:left w:val="none" w:sz="0" w:space="0" w:color="auto"/>
        <w:bottom w:val="none" w:sz="0" w:space="0" w:color="auto"/>
        <w:right w:val="none" w:sz="0" w:space="0" w:color="auto"/>
      </w:divBdr>
      <w:divsChild>
        <w:div w:id="1197347232">
          <w:marLeft w:val="0"/>
          <w:marRight w:val="0"/>
          <w:marTop w:val="0"/>
          <w:marBottom w:val="0"/>
          <w:divBdr>
            <w:top w:val="none" w:sz="0" w:space="0" w:color="auto"/>
            <w:left w:val="none" w:sz="0" w:space="0" w:color="auto"/>
            <w:bottom w:val="none" w:sz="0" w:space="0" w:color="auto"/>
            <w:right w:val="none" w:sz="0" w:space="0" w:color="auto"/>
          </w:divBdr>
          <w:divsChild>
            <w:div w:id="137353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349976">
      <w:bodyDiv w:val="1"/>
      <w:marLeft w:val="0"/>
      <w:marRight w:val="0"/>
      <w:marTop w:val="0"/>
      <w:marBottom w:val="0"/>
      <w:divBdr>
        <w:top w:val="none" w:sz="0" w:space="0" w:color="auto"/>
        <w:left w:val="none" w:sz="0" w:space="0" w:color="auto"/>
        <w:bottom w:val="none" w:sz="0" w:space="0" w:color="auto"/>
        <w:right w:val="none" w:sz="0" w:space="0" w:color="auto"/>
      </w:divBdr>
      <w:divsChild>
        <w:div w:id="85274279">
          <w:marLeft w:val="0"/>
          <w:marRight w:val="0"/>
          <w:marTop w:val="0"/>
          <w:marBottom w:val="0"/>
          <w:divBdr>
            <w:top w:val="none" w:sz="0" w:space="0" w:color="auto"/>
            <w:left w:val="none" w:sz="0" w:space="0" w:color="auto"/>
            <w:bottom w:val="none" w:sz="0" w:space="0" w:color="auto"/>
            <w:right w:val="none" w:sz="0" w:space="0" w:color="auto"/>
          </w:divBdr>
          <w:divsChild>
            <w:div w:id="59618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158">
      <w:bodyDiv w:val="1"/>
      <w:marLeft w:val="0"/>
      <w:marRight w:val="0"/>
      <w:marTop w:val="0"/>
      <w:marBottom w:val="0"/>
      <w:divBdr>
        <w:top w:val="none" w:sz="0" w:space="0" w:color="auto"/>
        <w:left w:val="none" w:sz="0" w:space="0" w:color="auto"/>
        <w:bottom w:val="none" w:sz="0" w:space="0" w:color="auto"/>
        <w:right w:val="none" w:sz="0" w:space="0" w:color="auto"/>
      </w:divBdr>
      <w:divsChild>
        <w:div w:id="217016264">
          <w:marLeft w:val="0"/>
          <w:marRight w:val="0"/>
          <w:marTop w:val="0"/>
          <w:marBottom w:val="0"/>
          <w:divBdr>
            <w:top w:val="none" w:sz="0" w:space="0" w:color="auto"/>
            <w:left w:val="none" w:sz="0" w:space="0" w:color="auto"/>
            <w:bottom w:val="none" w:sz="0" w:space="0" w:color="auto"/>
            <w:right w:val="none" w:sz="0" w:space="0" w:color="auto"/>
          </w:divBdr>
          <w:divsChild>
            <w:div w:id="18526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jigsaw.chegg.com/books/9781119401810/epub/OPS/c06.xhtml?favre=bre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413</Words>
  <Characters>2357</Characters>
  <Application>Microsoft Office Word</Application>
  <DocSecurity>0</DocSecurity>
  <Lines>19</Lines>
  <Paragraphs>5</Paragraphs>
  <ScaleCrop>false</ScaleCrop>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2</cp:revision>
  <dcterms:created xsi:type="dcterms:W3CDTF">2020-04-25T17:09:00Z</dcterms:created>
  <dcterms:modified xsi:type="dcterms:W3CDTF">2020-04-25T17:09:00Z</dcterms:modified>
</cp:coreProperties>
</file>